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Web3</w:t>
      </w:r>
    </w:p>
    <w:p w:rsidR="00000000" w:rsidDel="00000000" w:rsidP="00000000" w:rsidRDefault="00000000" w:rsidRPr="00000000" w14:paraId="00000002">
      <w:pPr>
        <w:rPr/>
      </w:pPr>
      <w:r w:rsidDel="00000000" w:rsidR="00000000" w:rsidRPr="00000000">
        <w:rPr>
          <w:b w:val="1"/>
          <w:rtl w:val="0"/>
        </w:rPr>
        <w:t xml:space="preserve">Web3</w:t>
      </w:r>
      <w:r w:rsidDel="00000000" w:rsidR="00000000" w:rsidRPr="00000000">
        <w:rPr>
          <w:rtl w:val="0"/>
        </w:rPr>
        <w:t xml:space="preserve"> is a term that refers to the vision of a decentralized and user-centric internet, built on blockchain technology and cryptographic principles. It represents a paradigm shift from the current web (Web 2.0), which is dominated by centralized entities like social media platforms, search engines, and online marketplaces.</w:t>
      </w:r>
    </w:p>
    <w:p w:rsidR="00000000" w:rsidDel="00000000" w:rsidP="00000000" w:rsidRDefault="00000000" w:rsidRPr="00000000" w14:paraId="00000003">
      <w:pPr>
        <w:rPr/>
      </w:pPr>
      <w:r w:rsidDel="00000000" w:rsidR="00000000" w:rsidRPr="00000000">
        <w:rPr>
          <w:rtl w:val="0"/>
        </w:rPr>
        <w:t xml:space="preserve">In Web3, the control over data and digital assets is shifted from centralized authorities to individuals. Blockchain technology, the underlying technology behind cryptocurrencies like Bitcoin, Ethereum, Polkadot and XODE, plays a central role in enabling this decentralization. Smart contracts, which are self-executing contracts with the terms of the agreement directly written into code, facilitate automated transactions and interactions without the need for intermediaries.</w:t>
      </w:r>
    </w:p>
    <w:p w:rsidR="00000000" w:rsidDel="00000000" w:rsidP="00000000" w:rsidRDefault="00000000" w:rsidRPr="00000000" w14:paraId="00000004">
      <w:pPr>
        <w:rPr/>
      </w:pPr>
      <w:r w:rsidDel="00000000" w:rsidR="00000000" w:rsidRPr="00000000">
        <w:rPr>
          <w:rtl w:val="0"/>
        </w:rPr>
        <w:t xml:space="preserve">Key concepts and technologies associated with Web3 include decentralized finance (DeFi), non-fungible tokens (NFTs), decentralized autonomous organizations (DAOs), decentralized applications (DApps), and more. The aim of Web3 is to create a more transparent, secure, and inclusive internet that empowers users and fosters innovation.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Trust and Truth</w:t>
      </w:r>
    </w:p>
    <w:p w:rsidR="00000000" w:rsidDel="00000000" w:rsidP="00000000" w:rsidRDefault="00000000" w:rsidRPr="00000000" w14:paraId="00000007">
      <w:pPr>
        <w:rPr>
          <w:b w:val="1"/>
        </w:rPr>
      </w:pPr>
      <w:r w:rsidDel="00000000" w:rsidR="00000000" w:rsidRPr="00000000">
        <w:rPr>
          <w:b w:val="1"/>
          <w:rtl w:val="0"/>
        </w:rPr>
        <w:t xml:space="preserve">Trustlessness</w:t>
      </w:r>
    </w:p>
    <w:p w:rsidR="00000000" w:rsidDel="00000000" w:rsidP="00000000" w:rsidRDefault="00000000" w:rsidRPr="00000000" w14:paraId="00000008">
      <w:pPr>
        <w:rPr/>
      </w:pPr>
      <w:r w:rsidDel="00000000" w:rsidR="00000000" w:rsidRPr="00000000">
        <w:rPr>
          <w:rtl w:val="0"/>
        </w:rPr>
        <w:t xml:space="preserve">Web3 platforms aim to minimize the need for trust between parties by relying on cryptographic principles and decentralized consensus mechanisms. In traditional systems, trust is often placed in centralized authorities like banks or governments to facilitate transactions and verify information. However, in Web3, trust is minimized or eliminated through the use of technologies such as blockchain, where transactions are recorded in a transparent and immutable manner, and smart contracts, which automatically execute agreements without the need for intermediaries. This trustlessness ensures that participants can interact with each other directly, without having to rely on trusted third parties.</w:t>
      </w:r>
    </w:p>
    <w:p w:rsidR="00000000" w:rsidDel="00000000" w:rsidP="00000000" w:rsidRDefault="00000000" w:rsidRPr="00000000" w14:paraId="00000009">
      <w:pPr>
        <w:rPr>
          <w:b w:val="1"/>
        </w:rPr>
      </w:pPr>
      <w:r w:rsidDel="00000000" w:rsidR="00000000" w:rsidRPr="00000000">
        <w:rPr>
          <w:b w:val="1"/>
          <w:rtl w:val="0"/>
        </w:rPr>
        <w:t xml:space="preserve">Truthfulness</w:t>
      </w:r>
    </w:p>
    <w:p w:rsidR="00000000" w:rsidDel="00000000" w:rsidP="00000000" w:rsidRDefault="00000000" w:rsidRPr="00000000" w14:paraId="0000000A">
      <w:pPr>
        <w:rPr/>
      </w:pPr>
      <w:r w:rsidDel="00000000" w:rsidR="00000000" w:rsidRPr="00000000">
        <w:rPr>
          <w:rtl w:val="0"/>
        </w:rPr>
        <w:t xml:space="preserve">In Web3, truthfulness refers to the accuracy and integrity of information stored on the blockchain. Because data on a blockchain is immutable and tamper-proof, once recorded, it cannot be altered or deleted. This characteristic ensures that the information stored on the blockchain is considered truthful and reliable. Additionally, consensus mechanisms such as proof of stake (PoS) or proof of work (PoW) ensure that all participants in the network agree on the validity of transactions and the state of the blockchain, further reinforcing the truthfulness of the data.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Evolution</w:t>
      </w:r>
    </w:p>
    <w:p w:rsidR="00000000" w:rsidDel="00000000" w:rsidP="00000000" w:rsidRDefault="00000000" w:rsidRPr="00000000" w14:paraId="0000000D">
      <w:pPr>
        <w:rPr>
          <w:b w:val="1"/>
        </w:rPr>
      </w:pPr>
      <w:r w:rsidDel="00000000" w:rsidR="00000000" w:rsidRPr="00000000">
        <w:rPr>
          <w:b w:val="1"/>
          <w:rtl w:val="0"/>
        </w:rPr>
        <w:t xml:space="preserve">Web1 (1990s - early 2000s)</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Web1, often referred to as the "read-only" web, emerged in the early days of the internet. It was characterized by static web pages primarily containing text and basic HTML formatting.</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Websites were primarily informational, and user interaction was limited to browsing content.</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Examples include early websites like Yahoo!, GeoCities, and the first versions of search engines like Altavista and Lycos.</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The focus was on making information accessible and building the infrastructure for the World Wide Web.</w:t>
      </w:r>
    </w:p>
    <w:p w:rsidR="00000000" w:rsidDel="00000000" w:rsidP="00000000" w:rsidRDefault="00000000" w:rsidRPr="00000000" w14:paraId="00000012">
      <w:pPr>
        <w:rPr>
          <w:b w:val="1"/>
        </w:rPr>
      </w:pPr>
      <w:r w:rsidDel="00000000" w:rsidR="00000000" w:rsidRPr="00000000">
        <w:rPr>
          <w:b w:val="1"/>
          <w:rtl w:val="0"/>
        </w:rPr>
        <w:t xml:space="preserve">Web2 (Mid-2000s - Present)</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Web2, often termed the "read-write" web, marked a shift towards dynamic, interactive, and user-generated content.</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Social media platforms like Facebook, Twitter, and YouTube gained prominence, enabling users to create and share content, connect with others, and participate in online communities.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Web2 introduced concepts like user-generated content, social networking, blogging, and e-commerce.</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Companies like Google, Amazon, and eBay dominated the online landscape, offering services ranging from search and advertising to online marketplaces and cloud computing.</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The emphasis was on user engagement, collaboration, and monetization through advertising and data collection.</w:t>
      </w:r>
    </w:p>
    <w:p w:rsidR="00000000" w:rsidDel="00000000" w:rsidP="00000000" w:rsidRDefault="00000000" w:rsidRPr="00000000" w14:paraId="00000018">
      <w:pPr>
        <w:rPr>
          <w:b w:val="1"/>
        </w:rPr>
      </w:pPr>
      <w:r w:rsidDel="00000000" w:rsidR="00000000" w:rsidRPr="00000000">
        <w:rPr>
          <w:b w:val="1"/>
          <w:rtl w:val="0"/>
        </w:rPr>
        <w:t xml:space="preserve">Web3 (Emerging - Present)</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Web3 represents a vision for a decentralized, user-centric internet built on blockchain technology and cryptographic principles.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It aims to address issues of data privacy, security, and control by shifting power away from centralized authorities towards individuals.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Key technologies associated with Web3 include blockchain, smart contracts, decentralized finance (DeFi), non-fungible tokens (NFTs), decentralized autonomous organizations (DAOs), and decentralized applications (DApps).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Web3 promotes trustlessness, transparency, and inclusivity, enabling peer-to-peer transactions, automated agreements, and secure data sharing without the need for intermediaries.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Platforms like Ethereum, Polkadot, XODE and others are at the forefront of building the infrastructure for Web3, enabling developers to create decentralized applications and services that operate independently of central control.</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Web3 is still in its early stages of development, but it holds the promise of revolutionizing various industries, including finance, gaming, supply chain management, and more, by providing new models of ownership, governance, and value exchange.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